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84A" w:rsidRPr="00CB3B2A" w:rsidRDefault="007F584A" w:rsidP="001C0AB7">
      <w:pPr>
        <w:shd w:val="clear" w:color="auto" w:fill="FFFF00"/>
        <w:jc w:val="center"/>
        <w:rPr>
          <w:rFonts w:asciiTheme="majorHAnsi" w:hAnsiTheme="majorHAnsi"/>
          <w:b/>
          <w:color w:val="C00000"/>
          <w:sz w:val="28"/>
          <w:szCs w:val="28"/>
        </w:rPr>
      </w:pPr>
      <w:r w:rsidRPr="00CB3B2A">
        <w:rPr>
          <w:rFonts w:asciiTheme="majorHAnsi" w:hAnsiTheme="majorHAnsi"/>
          <w:b/>
          <w:color w:val="C00000"/>
          <w:sz w:val="28"/>
          <w:szCs w:val="28"/>
        </w:rPr>
        <w:t>Рек</w:t>
      </w:r>
      <w:r w:rsidR="0091000A">
        <w:rPr>
          <w:rFonts w:asciiTheme="majorHAnsi" w:hAnsiTheme="majorHAnsi"/>
          <w:b/>
          <w:color w:val="C00000"/>
          <w:sz w:val="28"/>
          <w:szCs w:val="28"/>
        </w:rPr>
        <w:t>омендации по уходу за пирсингом</w:t>
      </w:r>
      <w:bookmarkStart w:id="0" w:name="_GoBack"/>
      <w:bookmarkEnd w:id="0"/>
    </w:p>
    <w:p w:rsidR="007F584A" w:rsidRPr="00CB3B2A" w:rsidRDefault="007F584A" w:rsidP="001C0AB7">
      <w:pPr>
        <w:pStyle w:val="aa"/>
        <w:numPr>
          <w:ilvl w:val="0"/>
          <w:numId w:val="1"/>
        </w:numPr>
        <w:shd w:val="clear" w:color="auto" w:fill="C2D69B" w:themeFill="accent3" w:themeFillTint="99"/>
        <w:jc w:val="both"/>
        <w:rPr>
          <w:sz w:val="24"/>
          <w:szCs w:val="24"/>
        </w:rPr>
      </w:pPr>
      <w:r w:rsidRPr="00CB3B2A">
        <w:rPr>
          <w:sz w:val="24"/>
          <w:szCs w:val="24"/>
        </w:rPr>
        <w:t xml:space="preserve">Примерные сроки заживления проколов на коже – от 3 до 9 месяцев, на слизистых – от 3 до 4 недель. При качественном, </w:t>
      </w:r>
      <w:proofErr w:type="spellStart"/>
      <w:r w:rsidRPr="00CB3B2A">
        <w:rPr>
          <w:sz w:val="24"/>
          <w:szCs w:val="24"/>
        </w:rPr>
        <w:t>нетравматичном</w:t>
      </w:r>
      <w:proofErr w:type="spellEnd"/>
      <w:r w:rsidRPr="00CB3B2A">
        <w:rPr>
          <w:sz w:val="24"/>
          <w:szCs w:val="24"/>
        </w:rPr>
        <w:t xml:space="preserve"> и чистом исполнении, а так же правильном уходе за проколом вероятность возникновения воспалительных и других осложнений существенно снижается, что, естественно, сокращает сроки заживления. </w:t>
      </w:r>
    </w:p>
    <w:p w:rsidR="007F584A" w:rsidRPr="00CB3B2A" w:rsidRDefault="007F584A" w:rsidP="001C0AB7">
      <w:pPr>
        <w:pStyle w:val="aa"/>
        <w:numPr>
          <w:ilvl w:val="0"/>
          <w:numId w:val="1"/>
        </w:numPr>
        <w:shd w:val="clear" w:color="auto" w:fill="C2D69B" w:themeFill="accent3" w:themeFillTint="99"/>
        <w:jc w:val="both"/>
        <w:rPr>
          <w:sz w:val="24"/>
          <w:szCs w:val="24"/>
        </w:rPr>
      </w:pPr>
      <w:r w:rsidRPr="00CB3B2A">
        <w:rPr>
          <w:sz w:val="24"/>
          <w:szCs w:val="24"/>
        </w:rPr>
        <w:t xml:space="preserve">При неосложненном течении процесса заживления, первый раз замену украшения можно произвести через 3–4 месяца после прокола. Во избежание повреждения не окончательно сформировавшегося канала, производить процедуру замены должен мастер по пирсингу. </w:t>
      </w:r>
    </w:p>
    <w:p w:rsidR="007F584A" w:rsidRPr="00CB3B2A" w:rsidRDefault="007F584A" w:rsidP="001C0AB7">
      <w:pPr>
        <w:pStyle w:val="aa"/>
        <w:numPr>
          <w:ilvl w:val="0"/>
          <w:numId w:val="1"/>
        </w:numPr>
        <w:shd w:val="clear" w:color="auto" w:fill="C2D69B" w:themeFill="accent3" w:themeFillTint="99"/>
        <w:jc w:val="both"/>
        <w:rPr>
          <w:sz w:val="24"/>
          <w:szCs w:val="24"/>
        </w:rPr>
      </w:pPr>
      <w:r w:rsidRPr="00CB3B2A">
        <w:rPr>
          <w:sz w:val="24"/>
          <w:szCs w:val="24"/>
        </w:rPr>
        <w:t xml:space="preserve">Перед процедурой пирсинга категорически не рекомендуется употреблять алкоголь, он расширяет подкожные сосуды и увеличивает вероятность кровотечения. </w:t>
      </w:r>
    </w:p>
    <w:p w:rsidR="007F584A" w:rsidRPr="00CB3B2A" w:rsidRDefault="007F584A" w:rsidP="001C0AB7">
      <w:pPr>
        <w:pStyle w:val="aa"/>
        <w:numPr>
          <w:ilvl w:val="0"/>
          <w:numId w:val="1"/>
        </w:numPr>
        <w:shd w:val="clear" w:color="auto" w:fill="C2D69B" w:themeFill="accent3" w:themeFillTint="99"/>
        <w:jc w:val="both"/>
        <w:rPr>
          <w:sz w:val="24"/>
          <w:szCs w:val="24"/>
        </w:rPr>
      </w:pPr>
      <w:r w:rsidRPr="00CB3B2A">
        <w:rPr>
          <w:sz w:val="24"/>
          <w:szCs w:val="24"/>
        </w:rPr>
        <w:t xml:space="preserve">В целях обезболивания, более правильный выход – использование медикаментозной анестезии. </w:t>
      </w:r>
    </w:p>
    <w:p w:rsidR="007F584A" w:rsidRPr="00CB3B2A" w:rsidRDefault="007F584A" w:rsidP="001C0AB7">
      <w:pPr>
        <w:pStyle w:val="aa"/>
        <w:numPr>
          <w:ilvl w:val="0"/>
          <w:numId w:val="1"/>
        </w:numPr>
        <w:shd w:val="clear" w:color="auto" w:fill="C2D69B" w:themeFill="accent3" w:themeFillTint="99"/>
        <w:jc w:val="both"/>
        <w:rPr>
          <w:sz w:val="24"/>
          <w:szCs w:val="24"/>
        </w:rPr>
      </w:pPr>
      <w:r w:rsidRPr="00CB3B2A">
        <w:rPr>
          <w:sz w:val="24"/>
          <w:szCs w:val="24"/>
        </w:rPr>
        <w:t xml:space="preserve">Во время принятия душа, прокол на коже следует закрыть толстым слоем жирного крема или вазелина. После душа остатки удалить чистой ватной палочкой. </w:t>
      </w:r>
    </w:p>
    <w:p w:rsidR="007F584A" w:rsidRPr="00CB3B2A" w:rsidRDefault="007F584A" w:rsidP="001C0AB7">
      <w:pPr>
        <w:pStyle w:val="aa"/>
        <w:numPr>
          <w:ilvl w:val="0"/>
          <w:numId w:val="1"/>
        </w:numPr>
        <w:shd w:val="clear" w:color="auto" w:fill="C2D69B" w:themeFill="accent3" w:themeFillTint="99"/>
        <w:jc w:val="both"/>
        <w:rPr>
          <w:sz w:val="24"/>
          <w:szCs w:val="24"/>
        </w:rPr>
      </w:pPr>
      <w:r w:rsidRPr="00CB3B2A">
        <w:rPr>
          <w:sz w:val="24"/>
          <w:szCs w:val="24"/>
        </w:rPr>
        <w:t xml:space="preserve">Заклеивать прокол пластырем — категорически не рекомендуется, теплое влажное место — лучшее место для размножения микроорганизмов. </w:t>
      </w:r>
    </w:p>
    <w:p w:rsidR="007F584A" w:rsidRPr="00CB3B2A" w:rsidRDefault="007F584A" w:rsidP="001C0AB7">
      <w:pPr>
        <w:pStyle w:val="aa"/>
        <w:numPr>
          <w:ilvl w:val="0"/>
          <w:numId w:val="1"/>
        </w:numPr>
        <w:shd w:val="clear" w:color="auto" w:fill="C2D69B" w:themeFill="accent3" w:themeFillTint="99"/>
        <w:jc w:val="both"/>
        <w:rPr>
          <w:sz w:val="24"/>
          <w:szCs w:val="24"/>
        </w:rPr>
      </w:pPr>
      <w:r w:rsidRPr="00CB3B2A">
        <w:rPr>
          <w:sz w:val="24"/>
          <w:szCs w:val="24"/>
        </w:rPr>
        <w:t>Не рекомендуется пользоваться для ухода за проколом перекисью водорода и спиртсодержащими растворами, помимо относительно низкой антимикробной активности, эти вещества представляют большой ри</w:t>
      </w:r>
      <w:proofErr w:type="gramStart"/>
      <w:r w:rsidRPr="00CB3B2A">
        <w:rPr>
          <w:sz w:val="24"/>
          <w:szCs w:val="24"/>
        </w:rPr>
        <w:t>ск в пл</w:t>
      </w:r>
      <w:proofErr w:type="gramEnd"/>
      <w:r w:rsidRPr="00CB3B2A">
        <w:rPr>
          <w:sz w:val="24"/>
          <w:szCs w:val="24"/>
        </w:rPr>
        <w:t xml:space="preserve">ане химического повреждения канала. </w:t>
      </w:r>
    </w:p>
    <w:p w:rsidR="007F584A" w:rsidRPr="00CB3B2A" w:rsidRDefault="007F584A" w:rsidP="001C0AB7">
      <w:pPr>
        <w:pStyle w:val="aa"/>
        <w:numPr>
          <w:ilvl w:val="0"/>
          <w:numId w:val="1"/>
        </w:numPr>
        <w:shd w:val="clear" w:color="auto" w:fill="C2D69B" w:themeFill="accent3" w:themeFillTint="99"/>
        <w:jc w:val="both"/>
        <w:rPr>
          <w:sz w:val="24"/>
          <w:szCs w:val="24"/>
        </w:rPr>
      </w:pPr>
      <w:r w:rsidRPr="00CB3B2A">
        <w:rPr>
          <w:sz w:val="24"/>
          <w:szCs w:val="24"/>
        </w:rPr>
        <w:t xml:space="preserve">Так же не следует, сразу и без показаний, пользоваться </w:t>
      </w:r>
      <w:proofErr w:type="spellStart"/>
      <w:r w:rsidRPr="00CB3B2A">
        <w:rPr>
          <w:sz w:val="24"/>
          <w:szCs w:val="24"/>
        </w:rPr>
        <w:t>антибиотикосодержащими</w:t>
      </w:r>
      <w:proofErr w:type="spellEnd"/>
      <w:r w:rsidRPr="00CB3B2A">
        <w:rPr>
          <w:sz w:val="24"/>
          <w:szCs w:val="24"/>
        </w:rPr>
        <w:t xml:space="preserve"> средствами: во-первых, потому что это неоправданное применение сильнодействующих средств, которые лучше держать в резерве, во-вторых, существует реальный риск развития аллергических реакций, и в-третьих, антибиотикотерапия – очень ответственное мероприятие, препараты применяют по часам, через определенные промежутки времени, а несоблюдение этого режима не улучшит, а только ухудшит течение процесса заживления. </w:t>
      </w:r>
    </w:p>
    <w:p w:rsidR="007F584A" w:rsidRPr="00CB3B2A" w:rsidRDefault="007F584A" w:rsidP="001C0AB7">
      <w:pPr>
        <w:pStyle w:val="aa"/>
        <w:numPr>
          <w:ilvl w:val="0"/>
          <w:numId w:val="1"/>
        </w:numPr>
        <w:shd w:val="clear" w:color="auto" w:fill="C2D69B" w:themeFill="accent3" w:themeFillTint="99"/>
        <w:jc w:val="both"/>
        <w:rPr>
          <w:sz w:val="24"/>
          <w:szCs w:val="24"/>
        </w:rPr>
      </w:pPr>
      <w:r w:rsidRPr="00CB3B2A">
        <w:rPr>
          <w:sz w:val="24"/>
          <w:szCs w:val="24"/>
        </w:rPr>
        <w:t xml:space="preserve">Занятия спортом, не приводящие к </w:t>
      </w:r>
      <w:proofErr w:type="gramStart"/>
      <w:r w:rsidRPr="00CB3B2A">
        <w:rPr>
          <w:sz w:val="24"/>
          <w:szCs w:val="24"/>
        </w:rPr>
        <w:t>прямой</w:t>
      </w:r>
      <w:proofErr w:type="gramEnd"/>
      <w:r w:rsidRPr="00CB3B2A">
        <w:rPr>
          <w:sz w:val="24"/>
          <w:szCs w:val="24"/>
        </w:rPr>
        <w:t xml:space="preserve"> </w:t>
      </w:r>
      <w:proofErr w:type="spellStart"/>
      <w:r w:rsidRPr="00CB3B2A">
        <w:rPr>
          <w:sz w:val="24"/>
          <w:szCs w:val="24"/>
        </w:rPr>
        <w:t>травматизации</w:t>
      </w:r>
      <w:proofErr w:type="spellEnd"/>
      <w:r w:rsidRPr="00CB3B2A">
        <w:rPr>
          <w:sz w:val="24"/>
          <w:szCs w:val="24"/>
        </w:rPr>
        <w:t xml:space="preserve"> места прокола, а так же к </w:t>
      </w:r>
      <w:proofErr w:type="spellStart"/>
      <w:r w:rsidRPr="00CB3B2A">
        <w:rPr>
          <w:sz w:val="24"/>
          <w:szCs w:val="24"/>
        </w:rPr>
        <w:t>перерастяжению</w:t>
      </w:r>
      <w:proofErr w:type="spellEnd"/>
      <w:r w:rsidRPr="00CB3B2A">
        <w:rPr>
          <w:sz w:val="24"/>
          <w:szCs w:val="24"/>
        </w:rPr>
        <w:t xml:space="preserve"> подлежащих тканей, не противопоказаны во всем периоде заживления. </w:t>
      </w:r>
    </w:p>
    <w:p w:rsidR="007F584A" w:rsidRPr="00CB3B2A" w:rsidRDefault="007F584A" w:rsidP="001C0AB7">
      <w:pPr>
        <w:pStyle w:val="aa"/>
        <w:numPr>
          <w:ilvl w:val="0"/>
          <w:numId w:val="1"/>
        </w:numPr>
        <w:shd w:val="clear" w:color="auto" w:fill="C2D69B" w:themeFill="accent3" w:themeFillTint="99"/>
        <w:jc w:val="both"/>
        <w:rPr>
          <w:sz w:val="24"/>
          <w:szCs w:val="24"/>
        </w:rPr>
      </w:pPr>
      <w:r w:rsidRPr="00CB3B2A">
        <w:rPr>
          <w:sz w:val="24"/>
          <w:szCs w:val="24"/>
        </w:rPr>
        <w:t>Абсолютными противопоказаниями к проведению процедуры являются: острые и хронические заболевания, такие как тонзиллиты, синуситы (гайморит, фронтит), кариес, микробные поражения кожных и слизистых покровов, частые ангины и др.</w:t>
      </w:r>
    </w:p>
    <w:p w:rsidR="007F584A" w:rsidRPr="00CB3B2A" w:rsidRDefault="007F584A" w:rsidP="007F584A">
      <w:pPr>
        <w:pStyle w:val="af3"/>
        <w:spacing w:line="360" w:lineRule="atLeast"/>
        <w:rPr>
          <w:rFonts w:ascii="Georgia" w:hAnsi="Georgia"/>
        </w:rPr>
      </w:pPr>
    </w:p>
    <w:p w:rsidR="007F584A" w:rsidRPr="00CB3B2A" w:rsidRDefault="007F584A" w:rsidP="007F584A">
      <w:pPr>
        <w:rPr>
          <w:rFonts w:ascii="Georgia" w:hAnsi="Georgia"/>
          <w:sz w:val="24"/>
          <w:szCs w:val="24"/>
        </w:rPr>
      </w:pPr>
    </w:p>
    <w:p w:rsidR="00983CDB" w:rsidRDefault="00983CDB"/>
    <w:sectPr w:rsidR="00983CDB" w:rsidSect="00D44F95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CD4" w:rsidRDefault="001F5CD4" w:rsidP="00424028">
      <w:pPr>
        <w:spacing w:after="0" w:line="240" w:lineRule="auto"/>
      </w:pPr>
      <w:r>
        <w:separator/>
      </w:r>
    </w:p>
  </w:endnote>
  <w:endnote w:type="continuationSeparator" w:id="0">
    <w:p w:rsidR="001F5CD4" w:rsidRDefault="001F5CD4" w:rsidP="00424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13454"/>
    </w:sdtPr>
    <w:sdtEndPr/>
    <w:sdtContent>
      <w:p w:rsidR="00A91BC3" w:rsidRDefault="00424028">
        <w:pPr>
          <w:pStyle w:val="af4"/>
          <w:jc w:val="right"/>
        </w:pPr>
        <w:r>
          <w:fldChar w:fldCharType="begin"/>
        </w:r>
        <w:r w:rsidR="007F584A">
          <w:instrText xml:space="preserve"> PAGE   \* MERGEFORMAT </w:instrText>
        </w:r>
        <w:r>
          <w:fldChar w:fldCharType="separate"/>
        </w:r>
        <w:r w:rsidR="007F584A">
          <w:rPr>
            <w:noProof/>
          </w:rPr>
          <w:t>21</w:t>
        </w:r>
        <w:r>
          <w:fldChar w:fldCharType="end"/>
        </w:r>
      </w:p>
    </w:sdtContent>
  </w:sdt>
  <w:p w:rsidR="00A91BC3" w:rsidRDefault="001F5CD4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CD4" w:rsidRDefault="001F5CD4" w:rsidP="00424028">
      <w:pPr>
        <w:spacing w:after="0" w:line="240" w:lineRule="auto"/>
      </w:pPr>
      <w:r>
        <w:separator/>
      </w:r>
    </w:p>
  </w:footnote>
  <w:footnote w:type="continuationSeparator" w:id="0">
    <w:p w:rsidR="001F5CD4" w:rsidRDefault="001F5CD4" w:rsidP="004240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E7DF6"/>
    <w:multiLevelType w:val="hybridMultilevel"/>
    <w:tmpl w:val="443C1A5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584A"/>
    <w:rsid w:val="00173224"/>
    <w:rsid w:val="001C0AB7"/>
    <w:rsid w:val="001F5CD4"/>
    <w:rsid w:val="00360D13"/>
    <w:rsid w:val="00424028"/>
    <w:rsid w:val="004961C1"/>
    <w:rsid w:val="007F584A"/>
    <w:rsid w:val="0080089C"/>
    <w:rsid w:val="0091000A"/>
    <w:rsid w:val="00983CDB"/>
    <w:rsid w:val="009F17E5"/>
    <w:rsid w:val="00D82C3A"/>
    <w:rsid w:val="00F00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84A"/>
    <w:pPr>
      <w:spacing w:after="200" w:line="276" w:lineRule="auto"/>
      <w:ind w:firstLine="0"/>
      <w:jc w:val="left"/>
    </w:pPr>
    <w:rPr>
      <w:rFonts w:cstheme="minorBidi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D82C3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82C3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2C3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2C3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82C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82C3A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82C3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82C3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82C3A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2C3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82C3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82C3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D82C3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82C3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82C3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82C3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82C3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82C3A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D82C3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D82C3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D82C3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D82C3A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D82C3A"/>
    <w:rPr>
      <w:b/>
      <w:bCs/>
    </w:rPr>
  </w:style>
  <w:style w:type="character" w:styleId="a8">
    <w:name w:val="Emphasis"/>
    <w:basedOn w:val="a0"/>
    <w:uiPriority w:val="20"/>
    <w:qFormat/>
    <w:rsid w:val="00D82C3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D82C3A"/>
    <w:rPr>
      <w:szCs w:val="32"/>
    </w:rPr>
  </w:style>
  <w:style w:type="paragraph" w:styleId="aa">
    <w:name w:val="List Paragraph"/>
    <w:basedOn w:val="a"/>
    <w:uiPriority w:val="34"/>
    <w:qFormat/>
    <w:rsid w:val="00D82C3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82C3A"/>
    <w:rPr>
      <w:i/>
    </w:rPr>
  </w:style>
  <w:style w:type="character" w:customStyle="1" w:styleId="22">
    <w:name w:val="Цитата 2 Знак"/>
    <w:basedOn w:val="a0"/>
    <w:link w:val="21"/>
    <w:uiPriority w:val="29"/>
    <w:rsid w:val="00D82C3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D82C3A"/>
    <w:pPr>
      <w:ind w:left="720" w:right="720"/>
    </w:pPr>
    <w:rPr>
      <w:b/>
      <w:i/>
    </w:rPr>
  </w:style>
  <w:style w:type="character" w:customStyle="1" w:styleId="ac">
    <w:name w:val="Выделенная цитата Знак"/>
    <w:basedOn w:val="a0"/>
    <w:link w:val="ab"/>
    <w:uiPriority w:val="30"/>
    <w:rsid w:val="00D82C3A"/>
    <w:rPr>
      <w:b/>
      <w:i/>
      <w:sz w:val="24"/>
    </w:rPr>
  </w:style>
  <w:style w:type="character" w:styleId="ad">
    <w:name w:val="Subtle Emphasis"/>
    <w:uiPriority w:val="19"/>
    <w:qFormat/>
    <w:rsid w:val="00D82C3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D82C3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D82C3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D82C3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D82C3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D82C3A"/>
    <w:pPr>
      <w:outlineLvl w:val="9"/>
    </w:pPr>
  </w:style>
  <w:style w:type="paragraph" w:styleId="af3">
    <w:name w:val="Normal (Web)"/>
    <w:basedOn w:val="a"/>
    <w:uiPriority w:val="99"/>
    <w:unhideWhenUsed/>
    <w:rsid w:val="007F58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unhideWhenUsed/>
    <w:rsid w:val="007F5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7F584A"/>
    <w:rPr>
      <w:rFonts w:cstheme="minorBidi"/>
      <w:lang w:val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admin</cp:lastModifiedBy>
  <cp:revision>4</cp:revision>
  <dcterms:created xsi:type="dcterms:W3CDTF">2013-01-26T11:26:00Z</dcterms:created>
  <dcterms:modified xsi:type="dcterms:W3CDTF">2017-03-17T19:12:00Z</dcterms:modified>
</cp:coreProperties>
</file>